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C842" w14:textId="356D5313" w:rsidR="002B704A" w:rsidRPr="002B704A" w:rsidRDefault="002B704A" w:rsidP="002F76C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Cs/>
        </w:rPr>
        <w:t>May 22, 2022</w:t>
      </w:r>
    </w:p>
    <w:p w14:paraId="38363730" w14:textId="77777777" w:rsidR="002B704A" w:rsidRDefault="002B704A" w:rsidP="002F76C6">
      <w:pPr>
        <w:spacing w:after="0"/>
        <w:rPr>
          <w:rFonts w:ascii="Arial" w:hAnsi="Arial" w:cs="Arial"/>
          <w:b/>
        </w:rPr>
      </w:pPr>
    </w:p>
    <w:p w14:paraId="7062F106" w14:textId="04BE26D8" w:rsidR="002259DA" w:rsidRDefault="00230F9E" w:rsidP="002F76C6">
      <w:pPr>
        <w:spacing w:after="0"/>
        <w:rPr>
          <w:rFonts w:ascii="Arial" w:hAnsi="Arial" w:cs="Arial"/>
        </w:rPr>
      </w:pPr>
      <w:r w:rsidRPr="00230F9E">
        <w:rPr>
          <w:rFonts w:ascii="Arial" w:hAnsi="Arial" w:cs="Arial"/>
          <w:b/>
        </w:rPr>
        <w:t>Series</w:t>
      </w:r>
      <w:r w:rsidR="00C507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B704A" w:rsidRPr="002B704A">
        <w:rPr>
          <w:rFonts w:ascii="Arial" w:hAnsi="Arial" w:cs="Arial"/>
        </w:rPr>
        <w:t>The Social Body—Gospel Perseverance through In Person Presence</w:t>
      </w:r>
    </w:p>
    <w:p w14:paraId="6BCE6A0F" w14:textId="77777777" w:rsidR="002B704A" w:rsidRDefault="002B704A" w:rsidP="002F76C6">
      <w:pPr>
        <w:spacing w:after="0"/>
        <w:rPr>
          <w:rFonts w:ascii="Arial" w:hAnsi="Arial" w:cs="Arial"/>
          <w:b/>
        </w:rPr>
      </w:pPr>
    </w:p>
    <w:p w14:paraId="1EC5617A" w14:textId="3171F86C" w:rsidR="00F14F04" w:rsidRDefault="002F76C6" w:rsidP="002F76C6">
      <w:pPr>
        <w:spacing w:after="0"/>
        <w:rPr>
          <w:rFonts w:ascii="Arial" w:hAnsi="Arial" w:cs="Arial"/>
        </w:rPr>
      </w:pPr>
      <w:r w:rsidRPr="00230F9E">
        <w:rPr>
          <w:rFonts w:ascii="Arial" w:hAnsi="Arial" w:cs="Arial"/>
          <w:b/>
        </w:rPr>
        <w:t>Big Idea</w:t>
      </w:r>
      <w:r w:rsidR="00C5070F">
        <w:rPr>
          <w:rFonts w:ascii="Arial" w:hAnsi="Arial" w:cs="Arial"/>
          <w:b/>
        </w:rPr>
        <w:t>:</w:t>
      </w:r>
      <w:r w:rsidR="00230F9E">
        <w:rPr>
          <w:rFonts w:ascii="Arial" w:hAnsi="Arial" w:cs="Arial"/>
        </w:rPr>
        <w:t xml:space="preserve"> </w:t>
      </w:r>
      <w:proofErr w:type="gramStart"/>
      <w:r w:rsidR="002B704A">
        <w:rPr>
          <w:rFonts w:ascii="Arial" w:hAnsi="Arial" w:cs="Arial"/>
        </w:rPr>
        <w:t>Your</w:t>
      </w:r>
      <w:proofErr w:type="gramEnd"/>
      <w:r w:rsidR="002B704A">
        <w:rPr>
          <w:rFonts w:ascii="Arial" w:hAnsi="Arial" w:cs="Arial"/>
        </w:rPr>
        <w:t xml:space="preserve"> </w:t>
      </w:r>
      <w:r w:rsidR="00EA2C46">
        <w:rPr>
          <w:rFonts w:ascii="Arial" w:hAnsi="Arial" w:cs="Arial"/>
        </w:rPr>
        <w:t>in-person</w:t>
      </w:r>
      <w:r w:rsidR="002B704A">
        <w:rPr>
          <w:rFonts w:ascii="Arial" w:hAnsi="Arial" w:cs="Arial"/>
        </w:rPr>
        <w:t xml:space="preserve"> presence encourages endurance in Christ. </w:t>
      </w:r>
    </w:p>
    <w:p w14:paraId="1539472F" w14:textId="77777777" w:rsidR="002F76C6" w:rsidRDefault="002F76C6" w:rsidP="002F76C6">
      <w:pPr>
        <w:spacing w:after="0"/>
        <w:rPr>
          <w:rFonts w:ascii="Arial" w:hAnsi="Arial" w:cs="Arial"/>
        </w:rPr>
      </w:pPr>
    </w:p>
    <w:p w14:paraId="52BADB09" w14:textId="77777777" w:rsidR="00C5070F" w:rsidRDefault="00230F9E" w:rsidP="00C507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Scripture</w:t>
      </w:r>
      <w:r w:rsidR="00C5070F">
        <w:rPr>
          <w:rFonts w:ascii="Arial" w:hAnsi="Arial" w:cs="Arial"/>
          <w:b/>
        </w:rPr>
        <w:t xml:space="preserve">: </w:t>
      </w:r>
      <w:r w:rsidR="00C5070F" w:rsidRPr="002B704A">
        <w:rPr>
          <w:rFonts w:ascii="Arial" w:hAnsi="Arial" w:cs="Arial"/>
        </w:rPr>
        <w:t>Hebrews 10:19-25</w:t>
      </w:r>
    </w:p>
    <w:p w14:paraId="16CE012C" w14:textId="77777777" w:rsidR="002B704A" w:rsidRPr="002B704A" w:rsidRDefault="002B704A" w:rsidP="002B704A">
      <w:pPr>
        <w:pStyle w:val="NormalWeb"/>
        <w:ind w:left="720"/>
        <w:rPr>
          <w:rStyle w:val="text"/>
          <w:rFonts w:ascii="Arial" w:hAnsi="Arial" w:cs="Arial"/>
          <w:i/>
          <w:iCs/>
        </w:rPr>
      </w:pPr>
      <w:r w:rsidRPr="002B704A">
        <w:rPr>
          <w:rStyle w:val="text"/>
          <w:rFonts w:ascii="Arial" w:hAnsi="Arial" w:cs="Arial"/>
          <w:i/>
          <w:iCs/>
          <w:vertAlign w:val="superscript"/>
        </w:rPr>
        <w:t>19 </w:t>
      </w:r>
      <w:r w:rsidRPr="002B704A">
        <w:rPr>
          <w:rStyle w:val="text"/>
          <w:rFonts w:ascii="Arial" w:hAnsi="Arial" w:cs="Arial"/>
          <w:i/>
          <w:iCs/>
        </w:rPr>
        <w:t>Therefore, brothers and sisters, since we have confidence to enter the holy places by the blood of Jesus,</w:t>
      </w:r>
      <w:r w:rsidRPr="002B704A">
        <w:rPr>
          <w:rFonts w:ascii="Arial" w:hAnsi="Arial" w:cs="Arial"/>
          <w:i/>
          <w:iCs/>
        </w:rPr>
        <w:t xml:space="preserve"> </w:t>
      </w:r>
      <w:r w:rsidRPr="002B704A">
        <w:rPr>
          <w:rStyle w:val="text"/>
          <w:rFonts w:ascii="Arial" w:hAnsi="Arial" w:cs="Arial"/>
          <w:i/>
          <w:iCs/>
          <w:vertAlign w:val="superscript"/>
        </w:rPr>
        <w:t>20 </w:t>
      </w:r>
      <w:r w:rsidRPr="002B704A">
        <w:rPr>
          <w:rStyle w:val="text"/>
          <w:rFonts w:ascii="Arial" w:hAnsi="Arial" w:cs="Arial"/>
          <w:i/>
          <w:iCs/>
        </w:rPr>
        <w:t>by the new and living way that he opened for us through the curtain, that is, through his flesh,</w:t>
      </w:r>
      <w:r w:rsidRPr="002B704A">
        <w:rPr>
          <w:rFonts w:ascii="Arial" w:hAnsi="Arial" w:cs="Arial"/>
          <w:i/>
          <w:iCs/>
        </w:rPr>
        <w:t xml:space="preserve"> </w:t>
      </w:r>
      <w:r w:rsidRPr="002B704A">
        <w:rPr>
          <w:rStyle w:val="text"/>
          <w:rFonts w:ascii="Arial" w:hAnsi="Arial" w:cs="Arial"/>
          <w:i/>
          <w:iCs/>
          <w:vertAlign w:val="superscript"/>
        </w:rPr>
        <w:t>21 </w:t>
      </w:r>
      <w:r w:rsidRPr="002B704A">
        <w:rPr>
          <w:rStyle w:val="text"/>
          <w:rFonts w:ascii="Arial" w:hAnsi="Arial" w:cs="Arial"/>
          <w:i/>
          <w:iCs/>
        </w:rPr>
        <w:t>and since we have a great priest over the house of God,</w:t>
      </w:r>
      <w:r w:rsidRPr="002B704A">
        <w:rPr>
          <w:rFonts w:ascii="Arial" w:hAnsi="Arial" w:cs="Arial"/>
          <w:i/>
          <w:iCs/>
        </w:rPr>
        <w:t xml:space="preserve"> </w:t>
      </w:r>
      <w:r w:rsidRPr="002B704A">
        <w:rPr>
          <w:rStyle w:val="text"/>
          <w:rFonts w:ascii="Arial" w:hAnsi="Arial" w:cs="Arial"/>
          <w:i/>
          <w:iCs/>
          <w:vertAlign w:val="superscript"/>
        </w:rPr>
        <w:t>22 </w:t>
      </w:r>
      <w:r w:rsidRPr="002B704A">
        <w:rPr>
          <w:rStyle w:val="text"/>
          <w:rFonts w:ascii="Arial" w:hAnsi="Arial" w:cs="Arial"/>
          <w:i/>
          <w:iCs/>
        </w:rPr>
        <w:t>let us draw near with a true heart in full assurance of faith, with our hearts sprinkled clean from an evil conscience and our bodies washed with pure water.</w:t>
      </w:r>
      <w:r w:rsidRPr="002B704A">
        <w:rPr>
          <w:rFonts w:ascii="Arial" w:hAnsi="Arial" w:cs="Arial"/>
          <w:i/>
          <w:iCs/>
        </w:rPr>
        <w:t xml:space="preserve"> </w:t>
      </w:r>
      <w:r w:rsidRPr="002B704A">
        <w:rPr>
          <w:rStyle w:val="text"/>
          <w:rFonts w:ascii="Arial" w:hAnsi="Arial" w:cs="Arial"/>
          <w:i/>
          <w:iCs/>
          <w:vertAlign w:val="superscript"/>
        </w:rPr>
        <w:t>23 </w:t>
      </w:r>
      <w:r w:rsidRPr="002B704A">
        <w:rPr>
          <w:rStyle w:val="text"/>
          <w:rFonts w:ascii="Arial" w:hAnsi="Arial" w:cs="Arial"/>
          <w:i/>
          <w:iCs/>
        </w:rPr>
        <w:t>Let us hold fast the confession of our hope without wavering, for he who promised is faithful.</w:t>
      </w:r>
      <w:r w:rsidRPr="002B704A">
        <w:rPr>
          <w:rFonts w:ascii="Arial" w:hAnsi="Arial" w:cs="Arial"/>
          <w:i/>
          <w:iCs/>
        </w:rPr>
        <w:t xml:space="preserve"> </w:t>
      </w:r>
      <w:r w:rsidRPr="002B704A">
        <w:rPr>
          <w:rStyle w:val="text"/>
          <w:rFonts w:ascii="Arial" w:hAnsi="Arial" w:cs="Arial"/>
          <w:i/>
          <w:iCs/>
          <w:vertAlign w:val="superscript"/>
        </w:rPr>
        <w:t>24 </w:t>
      </w:r>
      <w:r w:rsidRPr="002B704A">
        <w:rPr>
          <w:rStyle w:val="text"/>
          <w:rFonts w:ascii="Arial" w:hAnsi="Arial" w:cs="Arial"/>
          <w:i/>
          <w:iCs/>
        </w:rPr>
        <w:t>And let us consider how to stir up one another to love and good works,</w:t>
      </w:r>
      <w:r w:rsidRPr="002B704A">
        <w:rPr>
          <w:rFonts w:ascii="Arial" w:hAnsi="Arial" w:cs="Arial"/>
          <w:i/>
          <w:iCs/>
        </w:rPr>
        <w:t xml:space="preserve"> </w:t>
      </w:r>
      <w:r w:rsidRPr="002B704A">
        <w:rPr>
          <w:rStyle w:val="text"/>
          <w:rFonts w:ascii="Arial" w:hAnsi="Arial" w:cs="Arial"/>
          <w:i/>
          <w:iCs/>
          <w:vertAlign w:val="superscript"/>
        </w:rPr>
        <w:t>25 </w:t>
      </w:r>
      <w:r w:rsidRPr="002B704A">
        <w:rPr>
          <w:rStyle w:val="text"/>
          <w:rFonts w:ascii="Arial" w:hAnsi="Arial" w:cs="Arial"/>
          <w:i/>
          <w:iCs/>
        </w:rPr>
        <w:t xml:space="preserve">not neglecting to meet together, as is the habit of some, but encouraging one another, and all the more as you see the Day drawing </w:t>
      </w:r>
      <w:proofErr w:type="gramStart"/>
      <w:r w:rsidRPr="002B704A">
        <w:rPr>
          <w:rStyle w:val="text"/>
          <w:rFonts w:ascii="Arial" w:hAnsi="Arial" w:cs="Arial"/>
          <w:i/>
          <w:iCs/>
        </w:rPr>
        <w:t>near</w:t>
      </w:r>
      <w:proofErr w:type="gramEnd"/>
      <w:r w:rsidRPr="002B704A">
        <w:rPr>
          <w:rStyle w:val="text"/>
          <w:rFonts w:ascii="Arial" w:hAnsi="Arial" w:cs="Arial"/>
          <w:i/>
          <w:iCs/>
        </w:rPr>
        <w:t>.</w:t>
      </w:r>
    </w:p>
    <w:p w14:paraId="27F90AD3" w14:textId="59754F3B" w:rsidR="00C5070F" w:rsidRDefault="00716BFC" w:rsidP="002F76C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  <w:r w:rsidR="00C5070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4827AF46" w14:textId="77777777" w:rsidR="00C5070F" w:rsidRDefault="00C5070F" w:rsidP="002F76C6">
      <w:pPr>
        <w:spacing w:after="0"/>
        <w:rPr>
          <w:rFonts w:ascii="Arial" w:hAnsi="Arial" w:cs="Arial"/>
          <w:b/>
        </w:rPr>
      </w:pPr>
    </w:p>
    <w:p w14:paraId="0F9A86D5" w14:textId="182114CD" w:rsidR="00221D65" w:rsidRDefault="0041200F" w:rsidP="002F76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sermon was about </w:t>
      </w:r>
      <w:r w:rsidR="00221D65">
        <w:rPr>
          <w:rFonts w:ascii="Arial" w:hAnsi="Arial" w:cs="Arial"/>
        </w:rPr>
        <w:t xml:space="preserve">the </w:t>
      </w:r>
      <w:r w:rsidR="00221D65" w:rsidRPr="00221D65">
        <w:rPr>
          <w:rFonts w:ascii="Arial" w:hAnsi="Arial" w:cs="Arial"/>
        </w:rPr>
        <w:t>importance of habitually gathering</w:t>
      </w:r>
      <w:r>
        <w:rPr>
          <w:rFonts w:ascii="Arial" w:hAnsi="Arial" w:cs="Arial"/>
        </w:rPr>
        <w:t xml:space="preserve">. </w:t>
      </w:r>
      <w:r w:rsidR="00221D65">
        <w:rPr>
          <w:rFonts w:ascii="Arial" w:hAnsi="Arial" w:cs="Arial"/>
        </w:rPr>
        <w:t xml:space="preserve">We are inherently social. God designed us to give and receive love. </w:t>
      </w:r>
      <w:r w:rsidR="00A962B4">
        <w:rPr>
          <w:rFonts w:ascii="Arial" w:hAnsi="Arial" w:cs="Arial"/>
        </w:rPr>
        <w:t xml:space="preserve">This is easiest in-person and can be done beautifully within the body of Christ. </w:t>
      </w:r>
    </w:p>
    <w:p w14:paraId="794622EB" w14:textId="12B69878" w:rsidR="00A962B4" w:rsidRDefault="00A962B4" w:rsidP="002F76C6">
      <w:pPr>
        <w:spacing w:after="0"/>
        <w:rPr>
          <w:rFonts w:ascii="Arial" w:hAnsi="Arial" w:cs="Arial"/>
        </w:rPr>
      </w:pPr>
    </w:p>
    <w:p w14:paraId="0203FA41" w14:textId="6D0CBE9A" w:rsidR="00A962B4" w:rsidRDefault="00A962B4" w:rsidP="002F76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While </w:t>
      </w:r>
      <w:r w:rsidR="00C5070F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this might seem largely self-evident, especially after witnessing the ill effects of social isolation during the pandemic, some of the reasons</w:t>
      </w:r>
      <w:r w:rsidR="00C5070F">
        <w:rPr>
          <w:rFonts w:ascii="Arial" w:hAnsi="Arial" w:cs="Arial"/>
        </w:rPr>
        <w:t xml:space="preserve"> are less self-evident. We see from Hebrews that our need isn’t simply social. It is also to, “</w:t>
      </w:r>
      <w:r w:rsidR="00C5070F" w:rsidRPr="00C5070F">
        <w:rPr>
          <w:rFonts w:ascii="Arial" w:hAnsi="Arial" w:cs="Arial"/>
        </w:rPr>
        <w:t>stir up one another to love and good works</w:t>
      </w:r>
      <w:r w:rsidR="00C5070F">
        <w:rPr>
          <w:rFonts w:ascii="Arial" w:hAnsi="Arial" w:cs="Arial"/>
        </w:rPr>
        <w:t>”</w:t>
      </w:r>
      <w:r w:rsidR="00CF65EC">
        <w:rPr>
          <w:rFonts w:ascii="Arial" w:hAnsi="Arial" w:cs="Arial"/>
        </w:rPr>
        <w:t>, f</w:t>
      </w:r>
      <w:r w:rsidR="00C5070F">
        <w:rPr>
          <w:rFonts w:ascii="Arial" w:hAnsi="Arial" w:cs="Arial"/>
        </w:rPr>
        <w:t>or encouragement</w:t>
      </w:r>
      <w:r w:rsidR="00CF65EC">
        <w:rPr>
          <w:rFonts w:ascii="Arial" w:hAnsi="Arial" w:cs="Arial"/>
        </w:rPr>
        <w:t xml:space="preserve"> and to endure. </w:t>
      </w:r>
    </w:p>
    <w:p w14:paraId="1C51FC4B" w14:textId="7CD744D7" w:rsidR="00A962B4" w:rsidRDefault="00E444ED" w:rsidP="00E444ED">
      <w:pPr>
        <w:tabs>
          <w:tab w:val="left" w:pos="138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73AE08" w14:textId="13351639" w:rsidR="00E444ED" w:rsidRDefault="00E444ED" w:rsidP="00E444E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</w:t>
      </w:r>
    </w:p>
    <w:p w14:paraId="7FE862BC" w14:textId="77777777" w:rsidR="00E444ED" w:rsidRDefault="00E444ED" w:rsidP="00E444ED">
      <w:pPr>
        <w:spacing w:after="0"/>
        <w:rPr>
          <w:rFonts w:ascii="Arial" w:hAnsi="Arial" w:cs="Arial"/>
          <w:b/>
        </w:rPr>
      </w:pPr>
    </w:p>
    <w:p w14:paraId="6978D441" w14:textId="6B7AB55A" w:rsidR="00E444ED" w:rsidRPr="00E444ED" w:rsidRDefault="00E444ED" w:rsidP="00E444ED">
      <w:pPr>
        <w:tabs>
          <w:tab w:val="left" w:pos="1384"/>
        </w:tabs>
        <w:spacing w:after="0"/>
        <w:rPr>
          <w:rFonts w:ascii="Arial" w:hAnsi="Arial" w:cs="Arial"/>
          <w:i/>
          <w:iCs/>
        </w:rPr>
      </w:pPr>
      <w:r w:rsidRPr="00E444ED">
        <w:rPr>
          <w:rFonts w:ascii="Arial" w:hAnsi="Arial" w:cs="Arial"/>
          <w:i/>
          <w:iCs/>
        </w:rPr>
        <w:t>Question two will require some type of writing apparatus. Since nearly everyone carries a phone</w:t>
      </w:r>
      <w:r w:rsidR="00CF65EC">
        <w:rPr>
          <w:rFonts w:ascii="Arial" w:hAnsi="Arial" w:cs="Arial"/>
          <w:i/>
          <w:iCs/>
        </w:rPr>
        <w:t>,</w:t>
      </w:r>
      <w:r w:rsidRPr="00E444ED">
        <w:rPr>
          <w:rFonts w:ascii="Arial" w:hAnsi="Arial" w:cs="Arial"/>
          <w:i/>
          <w:iCs/>
        </w:rPr>
        <w:t xml:space="preserve"> that is an option </w:t>
      </w:r>
      <w:r w:rsidR="00CF65EC">
        <w:rPr>
          <w:rFonts w:ascii="Arial" w:hAnsi="Arial" w:cs="Arial"/>
          <w:i/>
          <w:iCs/>
        </w:rPr>
        <w:t>which</w:t>
      </w:r>
      <w:r w:rsidRPr="00E444ED">
        <w:rPr>
          <w:rFonts w:ascii="Arial" w:hAnsi="Arial" w:cs="Arial"/>
          <w:i/>
          <w:iCs/>
        </w:rPr>
        <w:t xml:space="preserve"> requires no preparation </w:t>
      </w:r>
      <w:r w:rsidR="00A251C1">
        <w:rPr>
          <w:rFonts w:ascii="Arial" w:hAnsi="Arial" w:cs="Arial"/>
          <w:i/>
          <w:iCs/>
        </w:rPr>
        <w:t>on your part</w:t>
      </w:r>
      <w:r w:rsidRPr="00E444ED">
        <w:rPr>
          <w:rFonts w:ascii="Arial" w:hAnsi="Arial" w:cs="Arial"/>
          <w:i/>
          <w:iCs/>
        </w:rPr>
        <w:t xml:space="preserve">. However, </w:t>
      </w:r>
      <w:r w:rsidR="00A251C1">
        <w:rPr>
          <w:rFonts w:ascii="Arial" w:hAnsi="Arial" w:cs="Arial"/>
          <w:i/>
          <w:iCs/>
        </w:rPr>
        <w:t>if you desire, you</w:t>
      </w:r>
      <w:r w:rsidRPr="00E444ED">
        <w:rPr>
          <w:rFonts w:ascii="Arial" w:hAnsi="Arial" w:cs="Arial"/>
          <w:i/>
          <w:iCs/>
        </w:rPr>
        <w:t xml:space="preserve"> may wish to provide paper and pens. </w:t>
      </w:r>
    </w:p>
    <w:p w14:paraId="478BF5E7" w14:textId="77777777" w:rsidR="002259DA" w:rsidRDefault="002259DA" w:rsidP="0041200F">
      <w:pPr>
        <w:spacing w:after="0"/>
        <w:rPr>
          <w:rFonts w:ascii="Arial" w:hAnsi="Arial" w:cs="Arial"/>
        </w:rPr>
      </w:pPr>
    </w:p>
    <w:p w14:paraId="55A7FBB0" w14:textId="02FE9F97" w:rsidR="002259DA" w:rsidRDefault="002259DA" w:rsidP="004120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Questions</w:t>
      </w:r>
      <w:r w:rsidR="00CF65E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A7F2583" w14:textId="77777777" w:rsidR="000B1140" w:rsidRPr="000B1140" w:rsidRDefault="000B1140" w:rsidP="000B1140">
      <w:pPr>
        <w:spacing w:after="0"/>
        <w:rPr>
          <w:rFonts w:ascii="Arial" w:hAnsi="Arial" w:cs="Arial"/>
        </w:rPr>
      </w:pPr>
    </w:p>
    <w:p w14:paraId="3E89357C" w14:textId="77777777" w:rsidR="00EA2C46" w:rsidRDefault="000F64E2" w:rsidP="000F64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Take a moment to think of someone who has stirred you to love and good works. </w:t>
      </w:r>
    </w:p>
    <w:p w14:paraId="118160DD" w14:textId="77777777" w:rsidR="00EA2C46" w:rsidRDefault="000F64E2" w:rsidP="00EA2C4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0F64E2">
        <w:rPr>
          <w:rFonts w:ascii="Arial" w:hAnsi="Arial" w:cs="Arial"/>
        </w:rPr>
        <w:t xml:space="preserve">How did they </w:t>
      </w:r>
      <w:r>
        <w:rPr>
          <w:rFonts w:ascii="Arial" w:hAnsi="Arial" w:cs="Arial"/>
        </w:rPr>
        <w:t>accomplish</w:t>
      </w:r>
      <w:r w:rsidRPr="000F64E2">
        <w:rPr>
          <w:rFonts w:ascii="Arial" w:hAnsi="Arial" w:cs="Arial"/>
        </w:rPr>
        <w:t xml:space="preserve"> this?</w:t>
      </w:r>
      <w:r>
        <w:rPr>
          <w:rFonts w:ascii="Arial" w:hAnsi="Arial" w:cs="Arial"/>
        </w:rPr>
        <w:t xml:space="preserve"> </w:t>
      </w:r>
    </w:p>
    <w:p w14:paraId="2AF01003" w14:textId="4958E1E7" w:rsidR="00EA2C46" w:rsidRDefault="00C0220F" w:rsidP="00EA2C4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can you accomplish the same for someone else this week? </w:t>
      </w:r>
    </w:p>
    <w:p w14:paraId="5D57CEE3" w14:textId="749411DF" w:rsidR="000F64E2" w:rsidRDefault="00C0220F" w:rsidP="00EA2C4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Let’s move the question out of the academic world. Who are you thinking of and what are you hoping to do?</w:t>
      </w:r>
    </w:p>
    <w:p w14:paraId="6F7E9896" w14:textId="2FB6851A" w:rsidR="004B6144" w:rsidRDefault="008926E3" w:rsidP="004B614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are many studies that link gratitude to encouragement. Not only for the recipient of the gratitude but</w:t>
      </w:r>
      <w:r w:rsidR="00DC54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interestingly</w:t>
      </w:r>
      <w:r w:rsidR="00DC54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the giver as well. </w:t>
      </w:r>
      <w:r w:rsidR="00E444ED">
        <w:rPr>
          <w:rFonts w:ascii="Arial" w:hAnsi="Arial" w:cs="Arial"/>
        </w:rPr>
        <w:t>With that in mind…</w:t>
      </w:r>
    </w:p>
    <w:p w14:paraId="70A6A14F" w14:textId="08E8F60D" w:rsidR="00DC545D" w:rsidRDefault="00DC545D" w:rsidP="00DC545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Who can you thank for their contribution in encouraging you to </w:t>
      </w:r>
      <w:r w:rsidR="00C26B21" w:rsidRPr="00C26B21">
        <w:rPr>
          <w:rFonts w:ascii="Arial" w:hAnsi="Arial" w:cs="Arial"/>
        </w:rPr>
        <w:t>persever</w:t>
      </w:r>
      <w:r w:rsidR="00C26B21">
        <w:rPr>
          <w:rFonts w:ascii="Arial" w:hAnsi="Arial" w:cs="Arial"/>
        </w:rPr>
        <w:t xml:space="preserve">e in </w:t>
      </w:r>
      <w:r>
        <w:rPr>
          <w:rFonts w:ascii="Arial" w:hAnsi="Arial" w:cs="Arial"/>
        </w:rPr>
        <w:t>Christ?</w:t>
      </w:r>
    </w:p>
    <w:p w14:paraId="5D14D391" w14:textId="1EE9D828" w:rsidR="00DC545D" w:rsidRDefault="00E444ED" w:rsidP="00A251C1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Take a few minutes and write a thank you not</w:t>
      </w:r>
      <w:r w:rsidR="00C26B2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right now. </w:t>
      </w:r>
    </w:p>
    <w:p w14:paraId="2D2A4415" w14:textId="7E290ACC" w:rsidR="00E444ED" w:rsidRDefault="00E444ED" w:rsidP="00A251C1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Many thank you notes are personal and private. However, if you have written one that you </w:t>
      </w:r>
      <w:r w:rsidR="00AB3F59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like to share</w:t>
      </w:r>
      <w:r w:rsidR="00AB3F59">
        <w:rPr>
          <w:rFonts w:ascii="Arial" w:hAnsi="Arial" w:cs="Arial"/>
        </w:rPr>
        <w:t xml:space="preserve"> it may very well encourage and inspire others</w:t>
      </w:r>
      <w:r w:rsidR="001271E6">
        <w:rPr>
          <w:rFonts w:ascii="Arial" w:hAnsi="Arial" w:cs="Arial"/>
        </w:rPr>
        <w:t xml:space="preserve"> in the group</w:t>
      </w:r>
      <w:r w:rsidR="00AB3F59">
        <w:rPr>
          <w:rFonts w:ascii="Arial" w:hAnsi="Arial" w:cs="Arial"/>
        </w:rPr>
        <w:t xml:space="preserve"> to hear how God has used them in your life. </w:t>
      </w:r>
    </w:p>
    <w:p w14:paraId="09379CA4" w14:textId="67FF6324" w:rsidR="00C0220F" w:rsidRDefault="00C0220F" w:rsidP="00C0220F">
      <w:pPr>
        <w:spacing w:after="0"/>
        <w:rPr>
          <w:rFonts w:ascii="Arial" w:hAnsi="Arial" w:cs="Arial"/>
        </w:rPr>
      </w:pPr>
    </w:p>
    <w:p w14:paraId="4B8B4F3E" w14:textId="00CB9133" w:rsidR="00C0220F" w:rsidRDefault="00AB3F59" w:rsidP="00C022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76532">
        <w:rPr>
          <w:rFonts w:ascii="Arial" w:hAnsi="Arial" w:cs="Arial"/>
        </w:rPr>
        <w:t>he questions below are targeted to address obstacles that may impede us from meeting</w:t>
      </w:r>
      <w:r w:rsidR="003E0C25">
        <w:rPr>
          <w:rFonts w:ascii="Arial" w:hAnsi="Arial" w:cs="Arial"/>
        </w:rPr>
        <w:t>,</w:t>
      </w:r>
      <w:r w:rsidR="00C76532">
        <w:rPr>
          <w:rFonts w:ascii="Arial" w:hAnsi="Arial" w:cs="Arial"/>
        </w:rPr>
        <w:t xml:space="preserve"> encouraging one another</w:t>
      </w:r>
      <w:r w:rsidR="003E0C25">
        <w:rPr>
          <w:rFonts w:ascii="Arial" w:hAnsi="Arial" w:cs="Arial"/>
        </w:rPr>
        <w:t xml:space="preserve">, and </w:t>
      </w:r>
      <w:r w:rsidR="00DE4339">
        <w:rPr>
          <w:rFonts w:ascii="Arial" w:hAnsi="Arial" w:cs="Arial"/>
        </w:rPr>
        <w:t>enduring in Christ</w:t>
      </w:r>
      <w:r w:rsidR="003E0C25">
        <w:rPr>
          <w:rFonts w:ascii="Arial" w:hAnsi="Arial" w:cs="Arial"/>
        </w:rPr>
        <w:t xml:space="preserve">. </w:t>
      </w:r>
      <w:r w:rsidR="00DE4339">
        <w:rPr>
          <w:rFonts w:ascii="Arial" w:hAnsi="Arial" w:cs="Arial"/>
        </w:rPr>
        <w:t>It is probable that the questions will touch a nerve. Thus, t</w:t>
      </w:r>
      <w:r w:rsidR="003E0C25">
        <w:rPr>
          <w:rFonts w:ascii="Arial" w:hAnsi="Arial" w:cs="Arial"/>
        </w:rPr>
        <w:t xml:space="preserve">hese questions </w:t>
      </w:r>
      <w:r w:rsidR="00C0220F">
        <w:rPr>
          <w:rFonts w:ascii="Arial" w:hAnsi="Arial" w:cs="Arial"/>
        </w:rPr>
        <w:t>might be better suited to break out groups</w:t>
      </w:r>
      <w:r w:rsidR="00C76532">
        <w:rPr>
          <w:rFonts w:ascii="Arial" w:hAnsi="Arial" w:cs="Arial"/>
        </w:rPr>
        <w:t xml:space="preserve">, </w:t>
      </w:r>
      <w:r w:rsidR="00EA2C46">
        <w:rPr>
          <w:rFonts w:ascii="Arial" w:hAnsi="Arial" w:cs="Arial"/>
        </w:rPr>
        <w:t xml:space="preserve">pairs </w:t>
      </w:r>
      <w:r w:rsidR="00C0220F">
        <w:rPr>
          <w:rFonts w:ascii="Arial" w:hAnsi="Arial" w:cs="Arial"/>
        </w:rPr>
        <w:t>within the small group</w:t>
      </w:r>
      <w:r w:rsidR="00C76532">
        <w:rPr>
          <w:rFonts w:ascii="Arial" w:hAnsi="Arial" w:cs="Arial"/>
        </w:rPr>
        <w:t xml:space="preserve"> or</w:t>
      </w:r>
      <w:r w:rsidR="00C0220F">
        <w:rPr>
          <w:rFonts w:ascii="Arial" w:hAnsi="Arial" w:cs="Arial"/>
        </w:rPr>
        <w:t xml:space="preserve"> simply individual reflection. </w:t>
      </w:r>
      <w:r w:rsidR="00DE4339">
        <w:rPr>
          <w:rFonts w:ascii="Arial" w:hAnsi="Arial" w:cs="Arial"/>
        </w:rPr>
        <w:t xml:space="preserve">Depending on the dynamics of your group these questions may be too volatile for the small group setting. </w:t>
      </w:r>
    </w:p>
    <w:p w14:paraId="148192F4" w14:textId="77777777" w:rsidR="00C0220F" w:rsidRPr="00C0220F" w:rsidRDefault="00C0220F" w:rsidP="00C0220F">
      <w:pPr>
        <w:spacing w:after="0"/>
        <w:rPr>
          <w:rFonts w:ascii="Arial" w:hAnsi="Arial" w:cs="Arial"/>
        </w:rPr>
      </w:pPr>
    </w:p>
    <w:p w14:paraId="0BECD635" w14:textId="57ED22F5" w:rsidR="000F64E2" w:rsidRDefault="000B1140" w:rsidP="000B114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Randy opened by referring to Edward </w:t>
      </w:r>
      <w:proofErr w:type="spellStart"/>
      <w:r>
        <w:rPr>
          <w:rFonts w:ascii="Arial" w:hAnsi="Arial" w:cs="Arial"/>
        </w:rPr>
        <w:t>Tonick’s</w:t>
      </w:r>
      <w:proofErr w:type="spellEnd"/>
      <w:r>
        <w:rPr>
          <w:rFonts w:ascii="Arial" w:hAnsi="Arial" w:cs="Arial"/>
        </w:rPr>
        <w:t xml:space="preserve"> “still face study”. </w:t>
      </w:r>
      <w:r w:rsidRPr="000B1140">
        <w:rPr>
          <w:rFonts w:ascii="Arial" w:hAnsi="Arial" w:cs="Arial"/>
        </w:rPr>
        <w:t xml:space="preserve">The children </w:t>
      </w:r>
      <w:r>
        <w:rPr>
          <w:rFonts w:ascii="Arial" w:hAnsi="Arial" w:cs="Arial"/>
        </w:rPr>
        <w:t>in this</w:t>
      </w:r>
      <w:r w:rsidRPr="000B1140">
        <w:rPr>
          <w:rFonts w:ascii="Arial" w:hAnsi="Arial" w:cs="Arial"/>
        </w:rPr>
        <w:t xml:space="preserve"> study are clearly not the only ones who have experienced a lack of loving reception from those they sought to engage meaningfully with. Given the size of our church and the wide array of experiences we bring to our community, </w:t>
      </w:r>
      <w:r w:rsidR="000F64E2">
        <w:rPr>
          <w:rFonts w:ascii="Arial" w:hAnsi="Arial" w:cs="Arial"/>
        </w:rPr>
        <w:t xml:space="preserve">doubtless </w:t>
      </w:r>
      <w:r w:rsidRPr="000B1140">
        <w:rPr>
          <w:rFonts w:ascii="Arial" w:hAnsi="Arial" w:cs="Arial"/>
        </w:rPr>
        <w:t xml:space="preserve">many of us have encountered </w:t>
      </w:r>
      <w:r w:rsidR="000F64E2">
        <w:rPr>
          <w:rFonts w:ascii="Arial" w:hAnsi="Arial" w:cs="Arial"/>
        </w:rPr>
        <w:t xml:space="preserve">the </w:t>
      </w:r>
      <w:r w:rsidR="00C0220F">
        <w:rPr>
          <w:rFonts w:ascii="Arial" w:hAnsi="Arial" w:cs="Arial"/>
        </w:rPr>
        <w:t>social equivalent of “</w:t>
      </w:r>
      <w:r w:rsidRPr="000B1140">
        <w:rPr>
          <w:rFonts w:ascii="Arial" w:hAnsi="Arial" w:cs="Arial"/>
        </w:rPr>
        <w:t>still face</w:t>
      </w:r>
      <w:r w:rsidR="00C0220F">
        <w:rPr>
          <w:rFonts w:ascii="Arial" w:hAnsi="Arial" w:cs="Arial"/>
        </w:rPr>
        <w:t>”</w:t>
      </w:r>
      <w:r w:rsidR="000F64E2">
        <w:rPr>
          <w:rFonts w:ascii="Arial" w:hAnsi="Arial" w:cs="Arial"/>
        </w:rPr>
        <w:t xml:space="preserve"> </w:t>
      </w:r>
      <w:r w:rsidRPr="000B1140">
        <w:rPr>
          <w:rFonts w:ascii="Arial" w:hAnsi="Arial" w:cs="Arial"/>
        </w:rPr>
        <w:t xml:space="preserve">within the church: whether it was here at WRCC or elsewhere. </w:t>
      </w:r>
      <w:r w:rsidR="00C0220F">
        <w:rPr>
          <w:rFonts w:ascii="Arial" w:hAnsi="Arial" w:cs="Arial"/>
        </w:rPr>
        <w:t>If this is the case</w:t>
      </w:r>
      <w:r w:rsidR="00EA2C46">
        <w:rPr>
          <w:rFonts w:ascii="Arial" w:hAnsi="Arial" w:cs="Arial"/>
        </w:rPr>
        <w:t>…</w:t>
      </w:r>
    </w:p>
    <w:p w14:paraId="43319FDB" w14:textId="61FACC25" w:rsidR="000F64E2" w:rsidRDefault="000B1140" w:rsidP="000F64E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0B1140">
        <w:rPr>
          <w:rFonts w:ascii="Arial" w:hAnsi="Arial" w:cs="Arial"/>
        </w:rPr>
        <w:t>Is now a time that you can forgive them?</w:t>
      </w:r>
    </w:p>
    <w:p w14:paraId="438EBB51" w14:textId="77777777" w:rsidR="000F64E2" w:rsidRDefault="000B1140" w:rsidP="000F64E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0B1140">
        <w:rPr>
          <w:rFonts w:ascii="Arial" w:hAnsi="Arial" w:cs="Arial"/>
        </w:rPr>
        <w:t xml:space="preserve">Is now a time that you are ready to ask God to heal you? </w:t>
      </w:r>
    </w:p>
    <w:p w14:paraId="220146EF" w14:textId="7BD46FDD" w:rsidR="00AE7B31" w:rsidRPr="000F64E2" w:rsidRDefault="000B1140" w:rsidP="000F64E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0B1140">
        <w:rPr>
          <w:rFonts w:ascii="Arial" w:hAnsi="Arial" w:cs="Arial"/>
        </w:rPr>
        <w:t xml:space="preserve">Is God revealing to you a time that you gave a brother or sister the </w:t>
      </w:r>
      <w:r w:rsidR="00EA2C46">
        <w:rPr>
          <w:rFonts w:ascii="Arial" w:hAnsi="Arial" w:cs="Arial"/>
        </w:rPr>
        <w:t>social equivalent of “</w:t>
      </w:r>
      <w:r w:rsidR="00EA2C46" w:rsidRPr="000B1140">
        <w:rPr>
          <w:rFonts w:ascii="Arial" w:hAnsi="Arial" w:cs="Arial"/>
        </w:rPr>
        <w:t>still face</w:t>
      </w:r>
      <w:r w:rsidR="00EA2C46">
        <w:rPr>
          <w:rFonts w:ascii="Arial" w:hAnsi="Arial" w:cs="Arial"/>
        </w:rPr>
        <w:t>”</w:t>
      </w:r>
      <w:r w:rsidRPr="000B1140">
        <w:rPr>
          <w:rFonts w:ascii="Arial" w:hAnsi="Arial" w:cs="Arial"/>
        </w:rPr>
        <w:t>?</w:t>
      </w:r>
      <w:r w:rsidR="000F64E2">
        <w:rPr>
          <w:rFonts w:ascii="Arial" w:hAnsi="Arial" w:cs="Arial"/>
        </w:rPr>
        <w:t xml:space="preserve"> </w:t>
      </w:r>
      <w:r w:rsidRPr="000F64E2">
        <w:rPr>
          <w:rFonts w:ascii="Arial" w:hAnsi="Arial" w:cs="Arial"/>
        </w:rPr>
        <w:t>Do you need to ask for forgiveness?</w:t>
      </w:r>
    </w:p>
    <w:sectPr w:rsidR="00AE7B31" w:rsidRPr="000F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0C7"/>
    <w:multiLevelType w:val="hybridMultilevel"/>
    <w:tmpl w:val="97B2F5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682201"/>
    <w:multiLevelType w:val="hybridMultilevel"/>
    <w:tmpl w:val="C5E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5C8B"/>
    <w:multiLevelType w:val="hybridMultilevel"/>
    <w:tmpl w:val="F80A550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34918149">
    <w:abstractNumId w:val="1"/>
  </w:num>
  <w:num w:numId="2" w16cid:durableId="409471132">
    <w:abstractNumId w:val="0"/>
  </w:num>
  <w:num w:numId="3" w16cid:durableId="636377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C6"/>
    <w:rsid w:val="000B1140"/>
    <w:rsid w:val="000F64E2"/>
    <w:rsid w:val="00123792"/>
    <w:rsid w:val="001271E6"/>
    <w:rsid w:val="00221D65"/>
    <w:rsid w:val="002259DA"/>
    <w:rsid w:val="00230F9E"/>
    <w:rsid w:val="00250945"/>
    <w:rsid w:val="002B704A"/>
    <w:rsid w:val="002F76C6"/>
    <w:rsid w:val="00381845"/>
    <w:rsid w:val="003E0C25"/>
    <w:rsid w:val="0041200F"/>
    <w:rsid w:val="004B6144"/>
    <w:rsid w:val="00680690"/>
    <w:rsid w:val="00716BFC"/>
    <w:rsid w:val="008926E3"/>
    <w:rsid w:val="00A251C1"/>
    <w:rsid w:val="00A962B4"/>
    <w:rsid w:val="00AB3F59"/>
    <w:rsid w:val="00AE7B31"/>
    <w:rsid w:val="00B96219"/>
    <w:rsid w:val="00C0220F"/>
    <w:rsid w:val="00C26B21"/>
    <w:rsid w:val="00C4026F"/>
    <w:rsid w:val="00C5070F"/>
    <w:rsid w:val="00C76532"/>
    <w:rsid w:val="00C8132A"/>
    <w:rsid w:val="00CB1A88"/>
    <w:rsid w:val="00CF65EC"/>
    <w:rsid w:val="00DB6980"/>
    <w:rsid w:val="00DC545D"/>
    <w:rsid w:val="00DE4339"/>
    <w:rsid w:val="00E444ED"/>
    <w:rsid w:val="00EA2C46"/>
    <w:rsid w:val="00F14F04"/>
    <w:rsid w:val="00F43C20"/>
    <w:rsid w:val="00F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4AEF"/>
  <w15:chartTrackingRefBased/>
  <w15:docId w15:val="{BD43AF72-D5B2-47D0-8276-865814BA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9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B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</dc:creator>
  <cp:keywords/>
  <dc:description/>
  <cp:lastModifiedBy>Tim Combs</cp:lastModifiedBy>
  <cp:revision>2</cp:revision>
  <dcterms:created xsi:type="dcterms:W3CDTF">2022-05-24T00:40:00Z</dcterms:created>
  <dcterms:modified xsi:type="dcterms:W3CDTF">2022-05-24T00:40:00Z</dcterms:modified>
</cp:coreProperties>
</file>